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4961"/>
        <w:gridCol w:w="3220"/>
        <w:gridCol w:w="464"/>
      </w:tblGrid>
      <w:tr w:rsidR="00D316BF" w14:paraId="1F5EDA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16EF49D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8AAF60B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1ADB0A8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316BF" w14:paraId="27BC19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4ED4BD5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2D682" w14:textId="77777777" w:rsidR="00D316BF" w:rsidRDefault="00B563E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object w:dxaOrig="3441" w:dyaOrig="1396" w14:anchorId="32A81494">
                <v:rect id="rectole0000000000" o:spid="_x0000_i1025" style="width:171.75pt;height:69.75pt" o:ole="" o:preferrelative="t" stroked="f">
                  <v:imagedata r:id="rId4" o:title=""/>
                </v:rect>
                <o:OLEObject Type="Embed" ProgID="StaticMetafile" ShapeID="rectole0000000000" DrawAspect="Content" ObjectID="_1798449458" r:id="rId5"/>
              </w:objec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C38E8" w14:textId="7E86882C" w:rsidR="00D316BF" w:rsidRDefault="00C902BE">
            <w:pPr>
              <w:spacing w:after="0" w:line="240" w:lineRule="auto"/>
              <w:ind w:left="227" w:right="227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22F5ED" wp14:editId="32F7F477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6985</wp:posOffset>
                  </wp:positionV>
                  <wp:extent cx="697865" cy="790575"/>
                  <wp:effectExtent l="0" t="0" r="0" b="0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FE38A" w14:textId="77777777" w:rsidR="00D316BF" w:rsidRDefault="00D316BF">
            <w:pPr>
              <w:spacing w:after="0" w:line="240" w:lineRule="auto"/>
              <w:ind w:left="227" w:right="227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858F502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316BF" w14:paraId="3B8CB3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6248FEB" w14:textId="77777777" w:rsidR="00D316BF" w:rsidRDefault="00D316B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2137E" w14:textId="77777777" w:rsidR="00D316BF" w:rsidRDefault="00B563E9">
            <w:pPr>
              <w:spacing w:after="0" w:line="240" w:lineRule="auto"/>
              <w:ind w:left="227" w:right="227"/>
              <w:jc w:val="center"/>
              <w:rPr>
                <w:rFonts w:ascii="Arial" w:eastAsia="Arial" w:hAnsi="Arial" w:cs="Arial"/>
                <w:b/>
                <w:color w:val="000000"/>
                <w:sz w:val="72"/>
              </w:rPr>
            </w:pPr>
            <w:r>
              <w:rPr>
                <w:rFonts w:ascii="Arial" w:eastAsia="Arial" w:hAnsi="Arial" w:cs="Arial"/>
                <w:b/>
                <w:color w:val="000000"/>
                <w:sz w:val="72"/>
              </w:rPr>
              <w:t>VORARLBERGER</w:t>
            </w:r>
          </w:p>
          <w:p w14:paraId="11A2C2FC" w14:textId="77777777" w:rsidR="00D316BF" w:rsidRDefault="00B563E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72"/>
              </w:rPr>
              <w:t>TISCHTENNIS</w:t>
            </w:r>
          </w:p>
        </w:tc>
        <w:tc>
          <w:tcPr>
            <w:tcW w:w="9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C1EFAEA" w14:textId="77777777" w:rsidR="00D316BF" w:rsidRDefault="00D316BF">
            <w:pPr>
              <w:spacing w:after="200" w:line="276" w:lineRule="auto"/>
            </w:pPr>
          </w:p>
        </w:tc>
      </w:tr>
      <w:tr w:rsidR="00D316BF" w14:paraId="35626F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FD9D228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FFB7D" w14:textId="77777777" w:rsidR="00D316BF" w:rsidRDefault="00B56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68"/>
              </w:rPr>
            </w:pPr>
            <w:r>
              <w:rPr>
                <w:rFonts w:ascii="Arial" w:eastAsia="Arial" w:hAnsi="Arial" w:cs="Arial"/>
                <w:b/>
                <w:sz w:val="68"/>
              </w:rPr>
              <w:t>Nachwuchsligaturnier</w:t>
            </w:r>
          </w:p>
          <w:p w14:paraId="373F8B4E" w14:textId="77777777" w:rsidR="00D316BF" w:rsidRDefault="00D316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56"/>
              </w:rPr>
            </w:pPr>
          </w:p>
          <w:p w14:paraId="1BCFFF37" w14:textId="5BF849DD" w:rsidR="00D316BF" w:rsidRDefault="00B563E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56"/>
              </w:rPr>
              <w:t xml:space="preserve">Sa </w:t>
            </w:r>
            <w:r w:rsidR="00C902BE">
              <w:rPr>
                <w:rFonts w:ascii="Arial" w:eastAsia="Arial" w:hAnsi="Arial" w:cs="Arial"/>
                <w:b/>
                <w:sz w:val="56"/>
              </w:rPr>
              <w:t>12</w:t>
            </w:r>
            <w:r>
              <w:rPr>
                <w:rFonts w:ascii="Arial" w:eastAsia="Arial" w:hAnsi="Arial" w:cs="Arial"/>
                <w:b/>
                <w:sz w:val="56"/>
              </w:rPr>
              <w:t xml:space="preserve">. </w:t>
            </w:r>
            <w:r w:rsidR="00C902BE">
              <w:rPr>
                <w:rFonts w:ascii="Arial" w:eastAsia="Arial" w:hAnsi="Arial" w:cs="Arial"/>
                <w:b/>
                <w:sz w:val="56"/>
              </w:rPr>
              <w:t>April</w:t>
            </w:r>
            <w:r>
              <w:rPr>
                <w:rFonts w:ascii="Arial" w:eastAsia="Arial" w:hAnsi="Arial" w:cs="Arial"/>
                <w:b/>
                <w:sz w:val="56"/>
              </w:rPr>
              <w:t xml:space="preserve"> 202</w:t>
            </w:r>
            <w:r w:rsidR="00C902BE">
              <w:rPr>
                <w:rFonts w:ascii="Arial" w:eastAsia="Arial" w:hAnsi="Arial" w:cs="Arial"/>
                <w:b/>
                <w:sz w:val="56"/>
              </w:rPr>
              <w:t>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57E9D3A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316BF" w14:paraId="6BD3E5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C4AE2F2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1319B" w14:textId="74A5C102" w:rsidR="00D316BF" w:rsidRDefault="00C902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72"/>
              </w:rPr>
              <w:t>Oberau-Halle</w:t>
            </w:r>
            <w:r w:rsidR="00B563E9">
              <w:rPr>
                <w:rFonts w:ascii="Arial" w:eastAsia="Arial" w:hAnsi="Arial" w:cs="Arial"/>
                <w:b/>
                <w:sz w:val="72"/>
              </w:rPr>
              <w:t xml:space="preserve"> </w:t>
            </w:r>
            <w:r>
              <w:rPr>
                <w:rFonts w:ascii="Arial" w:eastAsia="Arial" w:hAnsi="Arial" w:cs="Arial"/>
                <w:b/>
                <w:sz w:val="72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72"/>
              </w:rPr>
              <w:t>Gisingen</w:t>
            </w:r>
            <w:proofErr w:type="spellEnd"/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3090363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316BF" w14:paraId="632478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B1369BE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C7E27" w14:textId="77777777" w:rsidR="00D316BF" w:rsidRDefault="00D316BF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96"/>
              </w:rPr>
            </w:pPr>
          </w:p>
          <w:p w14:paraId="2A10A018" w14:textId="77777777" w:rsidR="00D316BF" w:rsidRPr="00B563E9" w:rsidRDefault="00B563E9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72"/>
                <w:szCs w:val="72"/>
              </w:rPr>
            </w:pPr>
            <w:r w:rsidRPr="00B563E9">
              <w:rPr>
                <w:rFonts w:ascii="Arial" w:eastAsia="Arial" w:hAnsi="Arial" w:cs="Arial"/>
                <w:b/>
                <w:sz w:val="72"/>
                <w:szCs w:val="72"/>
              </w:rPr>
              <w:t>AUSSCHREIBUNG</w:t>
            </w:r>
          </w:p>
          <w:p w14:paraId="5ADA915C" w14:textId="77777777" w:rsidR="00D316BF" w:rsidRDefault="00D316BF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E074BB2" w14:textId="77777777" w:rsidR="00D316BF" w:rsidRDefault="00D316BF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8EF93E6" w14:textId="77777777" w:rsidR="00D316BF" w:rsidRDefault="00D316BF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A09CD27" w14:textId="77777777" w:rsidR="00D316BF" w:rsidRDefault="00D316BF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510088A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316BF" w14:paraId="2003E5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93E85BE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E9D855E" w14:textId="77777777" w:rsidR="00D316BF" w:rsidRDefault="00D316BF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3C123B98" w14:textId="77777777" w:rsidR="00D316BF" w:rsidRDefault="00D316BF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228504E5" w14:textId="77777777" w:rsidR="00D316BF" w:rsidRDefault="00D316BF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64199464" w14:textId="77777777" w:rsidR="00D316BF" w:rsidRDefault="00D316BF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445E99F1" w14:textId="77777777" w:rsidR="00D316BF" w:rsidRDefault="00D316BF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7C4495AD" w14:textId="77777777" w:rsidR="00D316BF" w:rsidRDefault="00D316BF">
            <w:pPr>
              <w:spacing w:after="0" w:line="240" w:lineRule="auto"/>
              <w:ind w:right="-1812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E2F19F6" w14:textId="77777777" w:rsidR="00D316BF" w:rsidRDefault="00D316BF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09AB283" w14:textId="77777777" w:rsidR="00D316BF" w:rsidRDefault="00D316BF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62E47901" w14:textId="77777777" w:rsidR="003C2A78" w:rsidRDefault="003C2A78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7651DFE3" w14:textId="77777777" w:rsidR="003C2A78" w:rsidRDefault="003C2A78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2E4B020B" w14:textId="77777777" w:rsidR="003C2A78" w:rsidRDefault="003C2A78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1EBDB2DA" w14:textId="77777777" w:rsidR="00B563E9" w:rsidRDefault="00B563E9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59BF2DBF" w14:textId="77777777" w:rsidR="00D316BF" w:rsidRDefault="00D316B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1855"/>
        <w:gridCol w:w="4424"/>
      </w:tblGrid>
      <w:tr w:rsidR="00D316BF" w14:paraId="4F25101B" w14:textId="77777777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AD048" w14:textId="77777777" w:rsidR="00D316BF" w:rsidRDefault="00B563E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>VTTV - Nachwuchsligaturnier</w:t>
            </w:r>
          </w:p>
        </w:tc>
      </w:tr>
      <w:tr w:rsidR="00D316BF" w14:paraId="61EE8176" w14:textId="77777777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7AD41" w14:textId="0707B50D" w:rsidR="00D316BF" w:rsidRDefault="00B563E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Samstag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C902BE">
              <w:rPr>
                <w:rFonts w:ascii="Arial" w:eastAsia="Arial" w:hAnsi="Arial" w:cs="Arial"/>
                <w:b/>
                <w:sz w:val="28"/>
              </w:rPr>
              <w:t>12.April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202</w:t>
            </w:r>
            <w:r w:rsidR="00C902BE">
              <w:rPr>
                <w:rFonts w:ascii="Arial" w:eastAsia="Arial" w:hAnsi="Arial" w:cs="Arial"/>
                <w:b/>
                <w:sz w:val="28"/>
              </w:rPr>
              <w:t>5</w:t>
            </w:r>
          </w:p>
        </w:tc>
      </w:tr>
      <w:tr w:rsidR="00D316BF" w14:paraId="13F72BE6" w14:textId="77777777">
        <w:tblPrEx>
          <w:tblCellMar>
            <w:top w:w="0" w:type="dxa"/>
            <w:bottom w:w="0" w:type="dxa"/>
          </w:tblCellMar>
        </w:tblPrEx>
        <w:tc>
          <w:tcPr>
            <w:tcW w:w="51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96675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Hallenöffnung 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b/>
              </w:rPr>
              <w:t xml:space="preserve"> 08.00 Uhr</w:t>
            </w:r>
          </w:p>
        </w:tc>
        <w:tc>
          <w:tcPr>
            <w:tcW w:w="5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C6122" w14:textId="61EE18D2" w:rsidR="00D316BF" w:rsidRDefault="00B563E9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</w:rPr>
              <w:t xml:space="preserve">Die </w:t>
            </w:r>
            <w:proofErr w:type="spellStart"/>
            <w:r>
              <w:rPr>
                <w:rFonts w:ascii="Arial" w:eastAsia="Arial" w:hAnsi="Arial" w:cs="Arial"/>
                <w:b/>
              </w:rPr>
              <w:t>Spielbeginnzeiten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werden nach Feststehen des Nennergebnisses spätestens am </w:t>
            </w:r>
            <w:r w:rsidR="003C2A78">
              <w:rPr>
                <w:rFonts w:ascii="Arial" w:eastAsia="Arial" w:hAnsi="Arial" w:cs="Arial"/>
                <w:i/>
              </w:rPr>
              <w:t>MO 7. April 2025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3C2A78">
              <w:rPr>
                <w:rFonts w:ascii="Arial" w:eastAsia="Arial" w:hAnsi="Arial" w:cs="Arial"/>
                <w:i/>
              </w:rPr>
              <w:t>bekannt gegeben.</w:t>
            </w:r>
          </w:p>
        </w:tc>
      </w:tr>
      <w:tr w:rsidR="00D316BF" w14:paraId="7724A6A2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BC22B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Startberechtigung: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49428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Alle Teilnehmer (U11 bis U21) müssen ordnungsgemäß beim VTTV gemeldet sein. Welche, die im Ausland wohnen und bei einem Vorarlberger Verein gemeldet sind, können ebenfalls teilnehmen.</w:t>
            </w:r>
          </w:p>
        </w:tc>
      </w:tr>
      <w:tr w:rsidR="00D316BF" w14:paraId="5E354D1B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98877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Nennungen: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5218F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Sind ausschließlich in elektronischer Form in der XTTV-Datenverwaltung) von den Vereinen abzugeben</w:t>
            </w:r>
          </w:p>
        </w:tc>
      </w:tr>
      <w:tr w:rsidR="00D316BF" w14:paraId="4016FDD6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BDCDA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Nennschluss: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5B15" w14:textId="6070DBEA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So </w:t>
            </w:r>
            <w:r w:rsidR="00C902BE">
              <w:rPr>
                <w:rFonts w:ascii="Arial" w:eastAsia="Arial" w:hAnsi="Arial" w:cs="Arial"/>
              </w:rPr>
              <w:t>30. März</w:t>
            </w:r>
            <w:r>
              <w:rPr>
                <w:rFonts w:ascii="Arial" w:eastAsia="Arial" w:hAnsi="Arial" w:cs="Arial"/>
              </w:rPr>
              <w:t xml:space="preserve"> 202</w:t>
            </w:r>
            <w:r w:rsidR="00C902BE">
              <w:rPr>
                <w:rFonts w:ascii="Arial" w:eastAsia="Arial" w:hAnsi="Arial" w:cs="Arial"/>
              </w:rPr>
              <w:t>5</w:t>
            </w:r>
          </w:p>
        </w:tc>
      </w:tr>
      <w:tr w:rsidR="00D316BF" w14:paraId="4AA8B6EE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4BFFA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Absagen: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AD5E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Sind unverzüglich zu melden – Tel. +43664 3900268 Mail peterkoppany22@gmail.com </w:t>
            </w:r>
          </w:p>
        </w:tc>
      </w:tr>
      <w:tr w:rsidR="00D316BF" w14:paraId="1FE8D6C7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EA2C0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Nenngeld: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74DF" w14:textId="77777777" w:rsidR="00D316BF" w:rsidRDefault="00B563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€ 11,60 je Teilnehmer/in.</w:t>
            </w:r>
          </w:p>
          <w:p w14:paraId="15B37053" w14:textId="09D5BBE0" w:rsidR="00D316BF" w:rsidRDefault="00B563E9" w:rsidP="00C902B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Das Nenngeld ist auch bei Nichtantreten - aus welchem Grund immer - zu entrichten und vor der Veranstaltung unter Angabe eines eindeutig zuordenbaren Verwendungszwecks auf das Konto des </w:t>
            </w:r>
            <w:r w:rsidR="003C2A78">
              <w:rPr>
                <w:rFonts w:ascii="Arial" w:eastAsia="Arial" w:hAnsi="Arial" w:cs="Arial"/>
              </w:rPr>
              <w:t>TTC-Sparkasse</w:t>
            </w:r>
            <w:r w:rsidR="00C902BE">
              <w:rPr>
                <w:rFonts w:ascii="Arial" w:eastAsia="Arial" w:hAnsi="Arial" w:cs="Arial"/>
              </w:rPr>
              <w:t xml:space="preserve"> Feldkirch </w:t>
            </w:r>
            <w:r w:rsidR="00C902BE" w:rsidRPr="00C902BE">
              <w:rPr>
                <w:rFonts w:ascii="Arial" w:eastAsia="Arial" w:hAnsi="Arial" w:cs="Arial"/>
                <w:b/>
                <w:bCs/>
              </w:rPr>
              <w:t>AT28 2060 4031 0101 8616</w:t>
            </w:r>
            <w:r w:rsidR="00C902BE" w:rsidRPr="00C902BE"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C902B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</w:rPr>
              <w:t>zu überweisen.</w:t>
            </w:r>
          </w:p>
        </w:tc>
      </w:tr>
      <w:tr w:rsidR="00D316BF" w14:paraId="5F474E42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453BB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Gruppeneinteilungen gemischt (</w:t>
            </w:r>
            <w:proofErr w:type="spellStart"/>
            <w:r>
              <w:rPr>
                <w:rFonts w:ascii="Arial" w:eastAsia="Arial" w:hAnsi="Arial" w:cs="Arial"/>
                <w:b/>
              </w:rPr>
              <w:t>m+w</w:t>
            </w:r>
            <w:proofErr w:type="spellEnd"/>
            <w:r>
              <w:rPr>
                <w:rFonts w:ascii="Arial" w:eastAsia="Arial" w:hAnsi="Arial" w:cs="Arial"/>
                <w:b/>
              </w:rPr>
              <w:t>):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CF2B1" w14:textId="06A68E7F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Werden entsprechend den </w:t>
            </w:r>
            <w:hyperlink r:id="rId7">
              <w:r>
                <w:rPr>
                  <w:rFonts w:ascii="Arial" w:eastAsia="Arial" w:hAnsi="Arial" w:cs="Arial"/>
                  <w:b/>
                  <w:color w:val="0563C1"/>
                  <w:u w:val="single"/>
                </w:rPr>
                <w:t>Durchführungsbestimmungen</w:t>
              </w:r>
            </w:hyperlink>
            <w:r>
              <w:rPr>
                <w:rFonts w:ascii="Arial" w:eastAsia="Arial" w:hAnsi="Arial" w:cs="Arial"/>
              </w:rPr>
              <w:t xml:space="preserve"> Nachwuchs bis spätestens So </w:t>
            </w:r>
            <w:r w:rsidR="00C902BE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. </w:t>
            </w:r>
            <w:r w:rsidR="00C902BE">
              <w:rPr>
                <w:rFonts w:ascii="Arial" w:eastAsia="Arial" w:hAnsi="Arial" w:cs="Arial"/>
              </w:rPr>
              <w:t>April 2025</w:t>
            </w:r>
            <w:r>
              <w:rPr>
                <w:rFonts w:ascii="Arial" w:eastAsia="Arial" w:hAnsi="Arial" w:cs="Arial"/>
              </w:rPr>
              <w:t xml:space="preserve"> veröffentlicht.</w:t>
            </w:r>
          </w:p>
        </w:tc>
      </w:tr>
      <w:tr w:rsidR="00D316BF" w14:paraId="658F0974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231A3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Austragungsart: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7171F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Siehe ebenfalls die DFB – Nachwuchs </w:t>
            </w:r>
          </w:p>
        </w:tc>
      </w:tr>
      <w:tr w:rsidR="00D316BF" w14:paraId="7A763825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9775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Bälle: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14810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DONIC P40+ *** weiß (werden vom VTTV zur Verfügung gestellt)</w:t>
            </w:r>
          </w:p>
        </w:tc>
      </w:tr>
      <w:tr w:rsidR="00D316BF" w14:paraId="6B7D1347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D556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Preise: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91264" w14:textId="77777777" w:rsidR="00D316BF" w:rsidRDefault="00B563E9">
            <w:pPr>
              <w:spacing w:after="8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Medaillen für die 3 Erstplatzierten jeder Gruppe</w:t>
            </w:r>
          </w:p>
          <w:p w14:paraId="56937179" w14:textId="77777777" w:rsidR="00D316BF" w:rsidRDefault="00B563E9">
            <w:pPr>
              <w:spacing w:after="8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Außerdem werden Siegprämien wie folgt ausbezahlt</w:t>
            </w:r>
          </w:p>
          <w:p w14:paraId="7175256A" w14:textId="77777777" w:rsidR="00D316BF" w:rsidRDefault="00B563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Gr. 1 / 1.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 xml:space="preserve">. € 100,00 2.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 xml:space="preserve">. € 60,00 3.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>. € 40,00</w:t>
            </w:r>
          </w:p>
          <w:p w14:paraId="36295A61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Gr. 2 / 1.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>. € 30,00.</w:t>
            </w:r>
          </w:p>
        </w:tc>
      </w:tr>
      <w:tr w:rsidR="00D316BF" w14:paraId="7EE632F3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9750B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Schlägerkleben: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F059" w14:textId="77777777" w:rsidR="00D316BF" w:rsidRDefault="00B563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Aktive sind dafür verantwortlich, dass sie zur Anbringung von Schlägerbelägen auf dem Schlägerblatt ausschließlich Klebstoffe verwenden, die keine gesundheitsschädlichen, flüchtigen Lösungsmittel enthalten.</w:t>
            </w:r>
          </w:p>
          <w:p w14:paraId="28707FDE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Das Schlägerkleben ist ausschließlich im Vorraum auf den hinteren Bänken (Fenster) gestattet.</w:t>
            </w:r>
          </w:p>
        </w:tc>
      </w:tr>
      <w:tr w:rsidR="00D316BF" w14:paraId="0A0863B5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D832B" w14:textId="77777777" w:rsidR="00D316BF" w:rsidRDefault="00B563E9">
            <w:pPr>
              <w:spacing w:after="0" w:line="240" w:lineRule="auto"/>
            </w:pPr>
            <w:r>
              <w:rPr>
                <w:rFonts w:ascii="Symbol" w:eastAsia="Symbol" w:hAnsi="Symbol" w:cs="Symbol"/>
                <w:b/>
              </w:rPr>
              <w:t></w:t>
            </w:r>
            <w:r>
              <w:rPr>
                <w:rFonts w:ascii="Symbol" w:eastAsia="Symbol" w:hAnsi="Symbol" w:cs="Symbol"/>
                <w:b/>
              </w:rPr>
              <w:t></w:t>
            </w:r>
            <w:proofErr w:type="spellStart"/>
            <w:r>
              <w:rPr>
                <w:rFonts w:ascii="Arial" w:eastAsia="Arial" w:hAnsi="Arial" w:cs="Arial"/>
                <w:b/>
              </w:rPr>
              <w:t>ffet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7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E023B" w14:textId="77777777" w:rsidR="00D316BF" w:rsidRDefault="00B563E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Ist vorhanden</w:t>
            </w:r>
          </w:p>
        </w:tc>
      </w:tr>
    </w:tbl>
    <w:p w14:paraId="7EE5DB29" w14:textId="77777777" w:rsidR="00D316BF" w:rsidRDefault="00B563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315ADE0" w14:textId="5A31BFF9" w:rsidR="00D316BF" w:rsidRDefault="00B563E9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der </w:t>
      </w:r>
      <w:proofErr w:type="gramStart"/>
      <w:r w:rsidR="00C902BE">
        <w:rPr>
          <w:rFonts w:ascii="Arial" w:eastAsia="Arial" w:hAnsi="Arial" w:cs="Arial"/>
          <w:b/>
          <w:i/>
          <w:sz w:val="28"/>
        </w:rPr>
        <w:t>TTC Sparkasse</w:t>
      </w:r>
      <w:proofErr w:type="gramEnd"/>
      <w:r w:rsidR="00C902BE">
        <w:rPr>
          <w:rFonts w:ascii="Arial" w:eastAsia="Arial" w:hAnsi="Arial" w:cs="Arial"/>
          <w:b/>
          <w:i/>
          <w:sz w:val="28"/>
        </w:rPr>
        <w:t xml:space="preserve"> Feldkirch</w:t>
      </w:r>
      <w:r>
        <w:rPr>
          <w:rFonts w:ascii="Arial" w:eastAsia="Arial" w:hAnsi="Arial" w:cs="Arial"/>
          <w:b/>
          <w:i/>
          <w:sz w:val="28"/>
        </w:rPr>
        <w:t xml:space="preserve"> wünscht allen Teilnehmer/innen viel Erfolg</w:t>
      </w:r>
      <w:r w:rsidR="00C902BE">
        <w:rPr>
          <w:rFonts w:ascii="Arial" w:eastAsia="Arial" w:hAnsi="Arial" w:cs="Arial"/>
          <w:b/>
          <w:i/>
          <w:sz w:val="28"/>
        </w:rPr>
        <w:t>!</w:t>
      </w:r>
    </w:p>
    <w:p w14:paraId="01BC5F7E" w14:textId="77777777" w:rsidR="00D316BF" w:rsidRDefault="00D316BF">
      <w:pPr>
        <w:spacing w:after="0" w:line="240" w:lineRule="auto"/>
        <w:rPr>
          <w:rFonts w:ascii="Arial" w:eastAsia="Arial" w:hAnsi="Arial" w:cs="Arial"/>
        </w:rPr>
      </w:pPr>
    </w:p>
    <w:sectPr w:rsidR="00D31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F"/>
    <w:rsid w:val="002F0A60"/>
    <w:rsid w:val="003C2A78"/>
    <w:rsid w:val="00A9776B"/>
    <w:rsid w:val="00B563E9"/>
    <w:rsid w:val="00C902BE"/>
    <w:rsid w:val="00D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C7E3F"/>
  <w15:docId w15:val="{9694D493-F9E6-4910-AF23-6066F47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rarlberger-tischtennis-verband.at/publikationen/durchfuehrungsbestimm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 Günter</dc:creator>
  <cp:lastModifiedBy>AMANN Günter</cp:lastModifiedBy>
  <cp:revision>3</cp:revision>
  <cp:lastPrinted>2025-01-15T11:26:00Z</cp:lastPrinted>
  <dcterms:created xsi:type="dcterms:W3CDTF">2025-01-15T11:31:00Z</dcterms:created>
  <dcterms:modified xsi:type="dcterms:W3CDTF">2025-01-15T11:31:00Z</dcterms:modified>
</cp:coreProperties>
</file>